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8B" w:rsidRDefault="009B338B"/>
    <w:p w:rsidR="00A74CD2" w:rsidRPr="0065695D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5695D">
        <w:rPr>
          <w:rFonts w:ascii="Times New Roman" w:hAnsi="Times New Roman"/>
          <w:sz w:val="24"/>
          <w:szCs w:val="24"/>
          <w:lang w:val="sr-Cyrl-CS"/>
        </w:rPr>
        <w:t>Faculty of Medical Sciences in Kragujevac</w:t>
      </w:r>
    </w:p>
    <w:p w:rsidR="00A74CD2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5695D">
        <w:rPr>
          <w:rFonts w:ascii="Times New Roman" w:hAnsi="Times New Roman"/>
          <w:sz w:val="24"/>
          <w:szCs w:val="24"/>
          <w:lang w:val="sr-Cyrl-CS"/>
        </w:rPr>
        <w:t>Integrated academic studies of medicine</w:t>
      </w:r>
    </w:p>
    <w:p w:rsidR="00A74CD2" w:rsidRPr="002D2EE1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74CD2" w:rsidRDefault="008B68C3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SUBJECT: I18 SPORTS MEDICINE</w:t>
      </w:r>
    </w:p>
    <w:p w:rsidR="00A74CD2" w:rsidRPr="0065695D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74CD2" w:rsidRDefault="008F4C44" w:rsidP="00A74CD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5th week of classes:</w:t>
      </w:r>
    </w:p>
    <w:p w:rsidR="0090483A" w:rsidRDefault="0090483A" w:rsidP="00A74CD2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90483A">
        <w:rPr>
          <w:rFonts w:ascii="Times New Roman" w:hAnsi="Times New Roman"/>
          <w:bCs/>
          <w:sz w:val="24"/>
          <w:szCs w:val="24"/>
          <w:lang w:val="sr-Cyrl-CS"/>
        </w:rPr>
        <w:t>BIOENERGETIC DETERMINANTS OF PHYSICAL ABILITY</w:t>
      </w:r>
    </w:p>
    <w:p w:rsidR="00A74CD2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5695D">
        <w:rPr>
          <w:rFonts w:ascii="Times New Roman" w:hAnsi="Times New Roman"/>
          <w:sz w:val="24"/>
          <w:szCs w:val="24"/>
          <w:lang w:val="sr-Cyrl-CS"/>
        </w:rPr>
        <w:t>"BANK" QUESTIONS:</w:t>
      </w:r>
    </w:p>
    <w:p w:rsidR="00A74CD2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Energy and bioenergetics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Energy sources for muscle contraction</w:t>
      </w:r>
    </w:p>
    <w:p w:rsidR="0015724F" w:rsidRDefault="0015724F" w:rsidP="0015724F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The structure of the ATP molecule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7C5887">
        <w:rPr>
          <w:rFonts w:ascii="Times New Roman" w:hAnsi="Times New Roman"/>
          <w:sz w:val="24"/>
          <w:szCs w:val="24"/>
          <w:lang w:val="sr-Cyrl-CS"/>
        </w:rPr>
        <w:t>Synthesis of ATP</w:t>
      </w:r>
    </w:p>
    <w:p w:rsidR="007C5887" w:rsidRP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ATP energy in skeletal muscle</w:t>
      </w:r>
    </w:p>
    <w:p w:rsidR="007C5887" w:rsidRDefault="00FC1D86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Phosphagen</w:t>
      </w:r>
      <w:r>
        <w:rPr>
          <w:rFonts w:ascii="Times New Roman" w:hAnsi="Times New Roman"/>
          <w:sz w:val="24"/>
          <w:szCs w:val="24"/>
        </w:rPr>
        <w:t xml:space="preserve"> energy</w:t>
      </w:r>
      <w:r w:rsidR="007C5887">
        <w:rPr>
          <w:rFonts w:ascii="Times New Roman" w:hAnsi="Times New Roman"/>
          <w:sz w:val="24"/>
          <w:szCs w:val="24"/>
          <w:lang w:val="sr-Cyrl-CS"/>
        </w:rPr>
        <w:t xml:space="preserve"> system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Glycogen-lactic acid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Aerobic systems</w:t>
      </w:r>
    </w:p>
    <w:p w:rsidR="00DB0E91" w:rsidRPr="00DB0E91" w:rsidRDefault="0015724F" w:rsidP="00DB0E9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Creatine phosphate</w:t>
      </w:r>
    </w:p>
    <w:p w:rsidR="000C6670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Aerobic metabolism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Aerobic capacity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Anaerobic threshold</w:t>
      </w:r>
    </w:p>
    <w:p w:rsidR="00DB0E91" w:rsidRDefault="00FC1D86" w:rsidP="00DB0E9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C</w:t>
      </w:r>
      <w:r w:rsidR="00DB0E91">
        <w:rPr>
          <w:rFonts w:ascii="Times New Roman" w:hAnsi="Times New Roman"/>
          <w:sz w:val="24"/>
          <w:szCs w:val="24"/>
          <w:lang w:val="sr-Cyrl-RS"/>
        </w:rPr>
        <w:t>onverting VO2 max into metabolic equivalents</w:t>
      </w:r>
    </w:p>
    <w:p w:rsidR="00DB0E91" w:rsidRDefault="00DB0E91" w:rsidP="00556B3B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DB0E91">
        <w:rPr>
          <w:rFonts w:ascii="Times New Roman" w:hAnsi="Times New Roman"/>
          <w:sz w:val="24"/>
          <w:szCs w:val="24"/>
          <w:lang w:val="sr-Cyrl-CS"/>
        </w:rPr>
        <w:t>Assessment of ability and functional class based on achieved METs</w:t>
      </w:r>
    </w:p>
    <w:p w:rsidR="00EA0FBD" w:rsidRDefault="00FC1D86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VO2 increase</w:t>
      </w:r>
      <w:r w:rsidR="00EA0FBD" w:rsidRPr="00EA0FBD">
        <w:rPr>
          <w:rFonts w:ascii="Times New Roman" w:hAnsi="Times New Roman"/>
          <w:sz w:val="24"/>
          <w:szCs w:val="24"/>
          <w:lang w:val="sr-Cyrl-CS"/>
        </w:rPr>
        <w:t xml:space="preserve"> during exercise</w:t>
      </w:r>
    </w:p>
    <w:p w:rsidR="00262864" w:rsidRDefault="00262864" w:rsidP="00262864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262864">
        <w:rPr>
          <w:rFonts w:ascii="Times New Roman" w:hAnsi="Times New Roman"/>
          <w:sz w:val="24"/>
          <w:szCs w:val="24"/>
          <w:lang w:val="sr-Cyrl-CS"/>
        </w:rPr>
        <w:t>Expected VO2 max values ​​for men</w:t>
      </w:r>
    </w:p>
    <w:p w:rsidR="00262864" w:rsidRDefault="00262864" w:rsidP="00262864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262864">
        <w:rPr>
          <w:rFonts w:ascii="Times New Roman" w:hAnsi="Times New Roman"/>
          <w:sz w:val="24"/>
          <w:szCs w:val="24"/>
          <w:lang w:val="sr-Cyrl-CS"/>
        </w:rPr>
        <w:t>Expected VO2 max values ​​for women</w:t>
      </w:r>
    </w:p>
    <w:p w:rsidR="00556B3B" w:rsidRDefault="00556B3B" w:rsidP="00556B3B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Factors affecting VO2 max</w:t>
      </w:r>
    </w:p>
    <w:p w:rsid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EA0FBD">
        <w:rPr>
          <w:rFonts w:ascii="Times New Roman" w:hAnsi="Times New Roman"/>
          <w:sz w:val="24"/>
          <w:szCs w:val="24"/>
          <w:lang w:val="sr-Cyrl-CS"/>
        </w:rPr>
        <w:t>Indirect estimation of VO2 max</w:t>
      </w:r>
    </w:p>
    <w:p w:rsid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EA0FBD">
        <w:rPr>
          <w:rFonts w:ascii="Times New Roman" w:hAnsi="Times New Roman"/>
          <w:sz w:val="24"/>
          <w:szCs w:val="24"/>
          <w:lang w:val="sr-Cyrl-CS"/>
        </w:rPr>
        <w:t>Anaerobic threshold</w:t>
      </w:r>
    </w:p>
    <w:p w:rsid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Steady state of metabolic processes</w:t>
      </w:r>
    </w:p>
    <w:p w:rsid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Substrates used for ATP production</w:t>
      </w:r>
    </w:p>
    <w:p w:rsidR="004230FA" w:rsidRDefault="00FC1D86" w:rsidP="004230FA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C</w:t>
      </w:r>
      <w:bookmarkStart w:id="0" w:name="_GoBack"/>
      <w:bookmarkEnd w:id="0"/>
      <w:r w:rsidR="00EA0FBD" w:rsidRPr="00EA0FBD">
        <w:rPr>
          <w:rFonts w:ascii="Times New Roman" w:hAnsi="Times New Roman"/>
          <w:sz w:val="24"/>
          <w:szCs w:val="24"/>
          <w:lang w:val="sr-Cyrl-CS"/>
        </w:rPr>
        <w:t>arbohydrates as substrates used for energy production</w:t>
      </w:r>
    </w:p>
    <w:p w:rsidR="00EA0FBD" w:rsidRP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EA0FBD">
        <w:rPr>
          <w:rFonts w:ascii="Times New Roman" w:hAnsi="Times New Roman"/>
          <w:sz w:val="24"/>
          <w:szCs w:val="24"/>
          <w:lang w:val="sr-Cyrl-CS"/>
        </w:rPr>
        <w:t>Advantages and disadvantages of anaerobic energy system</w:t>
      </w:r>
    </w:p>
    <w:sectPr w:rsidR="00EA0FBD" w:rsidRPr="00EA0FBD" w:rsidSect="000C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60E" w:rsidRDefault="0036760E" w:rsidP="00E77E1B">
      <w:pPr>
        <w:spacing w:after="0" w:line="240" w:lineRule="auto"/>
      </w:pPr>
      <w:r>
        <w:separator/>
      </w:r>
    </w:p>
  </w:endnote>
  <w:endnote w:type="continuationSeparator" w:id="0">
    <w:p w:rsidR="0036760E" w:rsidRDefault="0036760E" w:rsidP="00E7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60E" w:rsidRDefault="0036760E" w:rsidP="00E77E1B">
      <w:pPr>
        <w:spacing w:after="0" w:line="240" w:lineRule="auto"/>
      </w:pPr>
      <w:r>
        <w:separator/>
      </w:r>
    </w:p>
  </w:footnote>
  <w:footnote w:type="continuationSeparator" w:id="0">
    <w:p w:rsidR="0036760E" w:rsidRDefault="0036760E" w:rsidP="00E7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19BA"/>
    <w:multiLevelType w:val="hybridMultilevel"/>
    <w:tmpl w:val="5F90A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D2"/>
    <w:rsid w:val="0000624E"/>
    <w:rsid w:val="000C6670"/>
    <w:rsid w:val="001378E4"/>
    <w:rsid w:val="00146434"/>
    <w:rsid w:val="0015724F"/>
    <w:rsid w:val="00161A43"/>
    <w:rsid w:val="001A673F"/>
    <w:rsid w:val="001B0F06"/>
    <w:rsid w:val="0022654D"/>
    <w:rsid w:val="00251080"/>
    <w:rsid w:val="00262864"/>
    <w:rsid w:val="00296A9D"/>
    <w:rsid w:val="00336664"/>
    <w:rsid w:val="0036025E"/>
    <w:rsid w:val="0036760E"/>
    <w:rsid w:val="003B152A"/>
    <w:rsid w:val="003C37E4"/>
    <w:rsid w:val="00400269"/>
    <w:rsid w:val="004230FA"/>
    <w:rsid w:val="00443FEF"/>
    <w:rsid w:val="00452F72"/>
    <w:rsid w:val="004A7989"/>
    <w:rsid w:val="005502BB"/>
    <w:rsid w:val="00556B3B"/>
    <w:rsid w:val="0056352C"/>
    <w:rsid w:val="0058068C"/>
    <w:rsid w:val="006014BA"/>
    <w:rsid w:val="0064366D"/>
    <w:rsid w:val="007208A2"/>
    <w:rsid w:val="00725938"/>
    <w:rsid w:val="007976BB"/>
    <w:rsid w:val="007C5887"/>
    <w:rsid w:val="00881828"/>
    <w:rsid w:val="00896F08"/>
    <w:rsid w:val="008B68C3"/>
    <w:rsid w:val="008F4C44"/>
    <w:rsid w:val="0090483A"/>
    <w:rsid w:val="00905319"/>
    <w:rsid w:val="00977282"/>
    <w:rsid w:val="009B338B"/>
    <w:rsid w:val="00A7363A"/>
    <w:rsid w:val="00A74CD2"/>
    <w:rsid w:val="00B44257"/>
    <w:rsid w:val="00D91018"/>
    <w:rsid w:val="00DB0E91"/>
    <w:rsid w:val="00DD4E7F"/>
    <w:rsid w:val="00DD6AC7"/>
    <w:rsid w:val="00DE6194"/>
    <w:rsid w:val="00DF3214"/>
    <w:rsid w:val="00E327BF"/>
    <w:rsid w:val="00E77E1B"/>
    <w:rsid w:val="00EA0FBD"/>
    <w:rsid w:val="00F65E38"/>
    <w:rsid w:val="00F72B4C"/>
    <w:rsid w:val="00F97FDA"/>
    <w:rsid w:val="00FC1D86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9FAC5"/>
  <w15:docId w15:val="{07D91438-8E4D-415A-AF5A-E35ABC45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CD2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C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7E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1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77E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1B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Jovana Joksimovic</cp:lastModifiedBy>
  <cp:revision>3</cp:revision>
  <dcterms:created xsi:type="dcterms:W3CDTF">2024-02-19T09:49:00Z</dcterms:created>
  <dcterms:modified xsi:type="dcterms:W3CDTF">2024-02-20T11:22:00Z</dcterms:modified>
</cp:coreProperties>
</file>